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0" w:type="dxa"/>
        <w:jc w:val="center"/>
        <w:tblLayout w:type="fixed"/>
        <w:tblLook w:val="04A0" w:firstRow="1" w:lastRow="0" w:firstColumn="1" w:lastColumn="0" w:noHBand="0" w:noVBand="1"/>
      </w:tblPr>
      <w:tblGrid>
        <w:gridCol w:w="4594"/>
        <w:gridCol w:w="1359"/>
        <w:gridCol w:w="4427"/>
      </w:tblGrid>
      <w:tr w:rsidR="0036051F" w:rsidRPr="0036051F" w:rsidTr="0036051F">
        <w:trPr>
          <w:trHeight w:val="699"/>
          <w:jc w:val="center"/>
        </w:trPr>
        <w:tc>
          <w:tcPr>
            <w:tcW w:w="4594"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eastAsia="en-US"/>
              </w:rPr>
            </w:pPr>
            <w:r w:rsidRPr="0036051F">
              <w:rPr>
                <w:rFonts w:ascii="Arial" w:hAnsi="Arial" w:cs="Arial"/>
                <w:color w:val="000000"/>
                <w:spacing w:val="40"/>
                <w:sz w:val="30"/>
                <w:szCs w:val="30"/>
                <w:lang w:eastAsia="en-US"/>
              </w:rPr>
              <w:t xml:space="preserve">РЕСПУБЛИКА </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eastAsia="en-US"/>
              </w:rPr>
            </w:pPr>
            <w:r w:rsidRPr="0036051F">
              <w:rPr>
                <w:rFonts w:ascii="Arial" w:hAnsi="Arial" w:cs="Arial"/>
                <w:color w:val="000000"/>
                <w:spacing w:val="40"/>
                <w:sz w:val="30"/>
                <w:szCs w:val="30"/>
                <w:lang w:eastAsia="en-US"/>
              </w:rPr>
              <w:t>ТАТАРСТАН</w:t>
            </w:r>
          </w:p>
        </w:tc>
        <w:tc>
          <w:tcPr>
            <w:tcW w:w="1359" w:type="dxa"/>
            <w:vMerge w:val="restart"/>
          </w:tcPr>
          <w:p w:rsidR="0036051F" w:rsidRPr="0036051F" w:rsidRDefault="0036051F" w:rsidP="0036051F">
            <w:pPr>
              <w:widowControl w:val="0"/>
              <w:tabs>
                <w:tab w:val="center" w:pos="4153"/>
                <w:tab w:val="right" w:pos="8306"/>
              </w:tabs>
              <w:overflowPunct w:val="0"/>
              <w:autoSpaceDE w:val="0"/>
              <w:snapToGrid w:val="0"/>
              <w:spacing w:line="276" w:lineRule="auto"/>
              <w:jc w:val="center"/>
              <w:rPr>
                <w:rFonts w:ascii="Arial" w:hAnsi="Arial" w:cs="Arial"/>
                <w:b/>
                <w:color w:val="000000"/>
                <w:sz w:val="28"/>
                <w:szCs w:val="20"/>
                <w:lang w:eastAsia="en-US"/>
              </w:rPr>
            </w:pP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b/>
                <w:color w:val="000000"/>
                <w:sz w:val="28"/>
                <w:szCs w:val="20"/>
                <w:lang w:eastAsia="en-US"/>
              </w:rPr>
            </w:pP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z w:val="20"/>
                <w:szCs w:val="20"/>
                <w:lang w:eastAsia="en-US"/>
              </w:rPr>
            </w:pPr>
            <w:r w:rsidRPr="0036051F">
              <w:rPr>
                <w:rFonts w:ascii="Arial" w:hAnsi="Arial" w:cs="Arial"/>
                <w:noProof/>
                <w:color w:val="000000"/>
                <w:sz w:val="20"/>
                <w:szCs w:val="20"/>
              </w:rPr>
              <w:drawing>
                <wp:inline distT="0" distB="0" distL="0" distR="0" wp14:anchorId="4908229B" wp14:editId="48B6C266">
                  <wp:extent cx="640080" cy="800100"/>
                  <wp:effectExtent l="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56" t="-44" r="-56" b="-44"/>
                          <a:stretch>
                            <a:fillRect/>
                          </a:stretch>
                        </pic:blipFill>
                        <pic:spPr bwMode="auto">
                          <a:xfrm>
                            <a:off x="0" y="0"/>
                            <a:ext cx="640080" cy="800100"/>
                          </a:xfrm>
                          <a:prstGeom prst="rect">
                            <a:avLst/>
                          </a:prstGeom>
                          <a:noFill/>
                          <a:ln>
                            <a:noFill/>
                          </a:ln>
                        </pic:spPr>
                      </pic:pic>
                    </a:graphicData>
                  </a:graphic>
                </wp:inline>
              </w:drawing>
            </w:r>
          </w:p>
        </w:tc>
        <w:tc>
          <w:tcPr>
            <w:tcW w:w="4427"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z w:val="20"/>
                <w:szCs w:val="20"/>
                <w:lang w:val="tt-RU" w:eastAsia="en-US"/>
              </w:rPr>
            </w:pPr>
            <w:r w:rsidRPr="0036051F">
              <w:rPr>
                <w:rFonts w:ascii="Arial" w:hAnsi="Arial" w:cs="Arial"/>
                <w:color w:val="000000"/>
                <w:spacing w:val="40"/>
                <w:sz w:val="30"/>
                <w:szCs w:val="30"/>
                <w:lang w:eastAsia="en-US"/>
              </w:rPr>
              <w:t>ТАТАРСТАН РЕСПУБЛИКАСЫ</w:t>
            </w:r>
          </w:p>
        </w:tc>
      </w:tr>
      <w:tr w:rsidR="0036051F" w:rsidRPr="0036051F" w:rsidTr="0036051F">
        <w:trPr>
          <w:trHeight w:val="1221"/>
          <w:jc w:val="center"/>
        </w:trPr>
        <w:tc>
          <w:tcPr>
            <w:tcW w:w="4594"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eastAsia="en-US"/>
              </w:rPr>
            </w:pPr>
            <w:r w:rsidRPr="0036051F">
              <w:rPr>
                <w:rFonts w:ascii="Arial" w:hAnsi="Arial" w:cs="Arial"/>
                <w:caps/>
                <w:color w:val="000000"/>
                <w:spacing w:val="40"/>
                <w:sz w:val="22"/>
                <w:szCs w:val="22"/>
                <w:lang w:eastAsia="en-US"/>
              </w:rPr>
              <w:t>совет большекибячинского сельского поселения  Сабинского МУНИЦИПАЛЬНОГО  района</w:t>
            </w:r>
          </w:p>
        </w:tc>
        <w:tc>
          <w:tcPr>
            <w:tcW w:w="1359" w:type="dxa"/>
            <w:vMerge/>
            <w:vAlign w:val="center"/>
            <w:hideMark/>
          </w:tcPr>
          <w:p w:rsidR="0036051F" w:rsidRPr="0036051F" w:rsidRDefault="0036051F" w:rsidP="0036051F">
            <w:pPr>
              <w:spacing w:line="256" w:lineRule="auto"/>
              <w:rPr>
                <w:rFonts w:ascii="Arial" w:hAnsi="Arial" w:cs="Arial"/>
                <w:color w:val="000000"/>
                <w:sz w:val="20"/>
                <w:szCs w:val="20"/>
                <w:lang w:eastAsia="en-US"/>
              </w:rPr>
            </w:pPr>
          </w:p>
        </w:tc>
        <w:tc>
          <w:tcPr>
            <w:tcW w:w="4427"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olor w:val="000000"/>
                <w:sz w:val="20"/>
                <w:szCs w:val="20"/>
                <w:lang w:eastAsia="en-US"/>
              </w:rPr>
            </w:pPr>
            <w:r w:rsidRPr="0036051F">
              <w:rPr>
                <w:rFonts w:ascii="Arial" w:hAnsi="Arial" w:cs="Arial"/>
                <w:caps/>
                <w:color w:val="000000"/>
                <w:spacing w:val="40"/>
                <w:sz w:val="22"/>
                <w:szCs w:val="22"/>
                <w:lang w:val="tt-RU" w:eastAsia="en-US"/>
              </w:rPr>
              <w:t>С</w:t>
            </w:r>
            <w:r w:rsidRPr="0036051F">
              <w:rPr>
                <w:rFonts w:ascii="Arial" w:hAnsi="Arial" w:cs="Arial"/>
                <w:caps/>
                <w:color w:val="000000"/>
                <w:spacing w:val="40"/>
                <w:sz w:val="22"/>
                <w:szCs w:val="22"/>
                <w:lang w:eastAsia="en-US"/>
              </w:rPr>
              <w:t>аба  МУНИЦИПАЛЬ</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eastAsia="en-US"/>
              </w:rPr>
            </w:pPr>
            <w:r w:rsidRPr="0036051F">
              <w:rPr>
                <w:rFonts w:ascii="Arial" w:hAnsi="Arial" w:cs="Arial"/>
                <w:caps/>
                <w:color w:val="000000"/>
                <w:spacing w:val="40"/>
                <w:sz w:val="22"/>
                <w:szCs w:val="22"/>
                <w:lang w:eastAsia="en-US"/>
              </w:rPr>
              <w:t xml:space="preserve">районы </w:t>
            </w:r>
            <w:r w:rsidRPr="0036051F">
              <w:rPr>
                <w:rFonts w:ascii="Arial" w:hAnsi="Arial" w:cs="Arial"/>
                <w:caps/>
                <w:color w:val="000000"/>
                <w:spacing w:val="40"/>
                <w:sz w:val="22"/>
                <w:szCs w:val="22"/>
                <w:lang w:val="tt-RU" w:eastAsia="en-US"/>
              </w:rPr>
              <w:t>олы кибәче</w:t>
            </w:r>
            <w:r w:rsidRPr="0036051F">
              <w:rPr>
                <w:rFonts w:ascii="Arial" w:hAnsi="Arial" w:cs="Arial"/>
                <w:caps/>
                <w:color w:val="000000"/>
                <w:spacing w:val="40"/>
                <w:sz w:val="22"/>
                <w:szCs w:val="22"/>
                <w:lang w:eastAsia="en-US"/>
              </w:rPr>
              <w:t xml:space="preserve"> авыл</w:t>
            </w:r>
            <w:r w:rsidRPr="0036051F">
              <w:rPr>
                <w:rFonts w:ascii="Arial" w:hAnsi="Arial" w:cs="Arial"/>
                <w:caps/>
                <w:color w:val="000000"/>
                <w:spacing w:val="40"/>
                <w:sz w:val="22"/>
                <w:szCs w:val="22"/>
                <w:lang w:val="tt-RU" w:eastAsia="en-US"/>
              </w:rPr>
              <w:t xml:space="preserve"> җирлеге советы</w:t>
            </w:r>
          </w:p>
        </w:tc>
      </w:tr>
      <w:tr w:rsidR="0036051F" w:rsidRPr="0036051F" w:rsidTr="0036051F">
        <w:trPr>
          <w:jc w:val="center"/>
        </w:trPr>
        <w:tc>
          <w:tcPr>
            <w:tcW w:w="4594"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olor w:val="000000"/>
                <w:sz w:val="20"/>
                <w:szCs w:val="20"/>
                <w:lang w:eastAsia="en-US"/>
              </w:rPr>
            </w:pPr>
            <w:r w:rsidRPr="0036051F">
              <w:rPr>
                <w:rFonts w:ascii="Arial" w:hAnsi="Arial" w:cs="Arial"/>
                <w:color w:val="000000"/>
                <w:kern w:val="2"/>
                <w:sz w:val="16"/>
                <w:szCs w:val="16"/>
                <w:lang w:eastAsia="en-US"/>
              </w:rPr>
              <w:t>4220</w:t>
            </w:r>
            <w:r w:rsidRPr="0036051F">
              <w:rPr>
                <w:rFonts w:ascii="Arial" w:hAnsi="Arial" w:cs="Arial"/>
                <w:color w:val="000000"/>
                <w:kern w:val="2"/>
                <w:sz w:val="16"/>
                <w:szCs w:val="16"/>
                <w:lang w:val="tt-RU" w:eastAsia="en-US"/>
              </w:rPr>
              <w:t>65</w:t>
            </w:r>
            <w:r w:rsidRPr="0036051F">
              <w:rPr>
                <w:rFonts w:ascii="Arial" w:hAnsi="Arial" w:cs="Arial"/>
                <w:color w:val="000000"/>
                <w:kern w:val="2"/>
                <w:sz w:val="16"/>
                <w:szCs w:val="16"/>
                <w:lang w:eastAsia="en-US"/>
              </w:rPr>
              <w:t xml:space="preserve">, Республика Татарстан, </w:t>
            </w:r>
            <w:r w:rsidRPr="0036051F">
              <w:rPr>
                <w:rFonts w:ascii="Arial" w:hAnsi="Arial" w:cs="Arial"/>
                <w:color w:val="000000"/>
                <w:kern w:val="2"/>
                <w:sz w:val="16"/>
                <w:szCs w:val="16"/>
                <w:lang w:val="tt-RU" w:eastAsia="en-US"/>
              </w:rPr>
              <w:t>Сабинский район,</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16"/>
                <w:szCs w:val="16"/>
                <w:lang w:eastAsia="en-US"/>
              </w:rPr>
            </w:pPr>
            <w:r w:rsidRPr="0036051F">
              <w:rPr>
                <w:rFonts w:ascii="Arial" w:hAnsi="Arial" w:cs="Arial"/>
                <w:color w:val="000000"/>
                <w:kern w:val="2"/>
                <w:sz w:val="16"/>
                <w:szCs w:val="16"/>
                <w:lang w:val="tt-RU" w:eastAsia="en-US"/>
              </w:rPr>
              <w:t>с. Большие Кибячи, ул.Ф.Энгельса, 21</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eastAsia="en-US"/>
              </w:rPr>
            </w:pPr>
            <w:r w:rsidRPr="0036051F">
              <w:rPr>
                <w:rFonts w:ascii="Arial" w:hAnsi="Arial" w:cs="Arial"/>
                <w:color w:val="000000"/>
                <w:sz w:val="16"/>
                <w:szCs w:val="16"/>
                <w:lang w:eastAsia="en-US"/>
              </w:rPr>
              <w:t>тел. (84362) 42-6-24</w:t>
            </w:r>
          </w:p>
        </w:tc>
        <w:tc>
          <w:tcPr>
            <w:tcW w:w="1359" w:type="dxa"/>
            <w:vMerge/>
            <w:vAlign w:val="center"/>
            <w:hideMark/>
          </w:tcPr>
          <w:p w:rsidR="0036051F" w:rsidRPr="0036051F" w:rsidRDefault="0036051F" w:rsidP="0036051F">
            <w:pPr>
              <w:spacing w:line="256" w:lineRule="auto"/>
              <w:rPr>
                <w:rFonts w:ascii="Arial" w:hAnsi="Arial" w:cs="Arial"/>
                <w:color w:val="000000"/>
                <w:sz w:val="20"/>
                <w:szCs w:val="20"/>
                <w:lang w:eastAsia="en-US"/>
              </w:rPr>
            </w:pPr>
          </w:p>
        </w:tc>
        <w:tc>
          <w:tcPr>
            <w:tcW w:w="4427" w:type="dxa"/>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olor w:val="000000"/>
                <w:sz w:val="20"/>
                <w:szCs w:val="20"/>
                <w:lang w:eastAsia="en-US"/>
              </w:rPr>
            </w:pPr>
            <w:r w:rsidRPr="0036051F">
              <w:rPr>
                <w:rFonts w:ascii="Arial" w:hAnsi="Arial" w:cs="Arial"/>
                <w:color w:val="000000"/>
                <w:kern w:val="2"/>
                <w:sz w:val="16"/>
                <w:szCs w:val="16"/>
                <w:lang w:eastAsia="en-US"/>
              </w:rPr>
              <w:t>4220</w:t>
            </w:r>
            <w:r w:rsidRPr="0036051F">
              <w:rPr>
                <w:rFonts w:ascii="Arial" w:hAnsi="Arial" w:cs="Arial"/>
                <w:color w:val="000000"/>
                <w:kern w:val="2"/>
                <w:sz w:val="16"/>
                <w:szCs w:val="16"/>
                <w:lang w:val="tt-RU" w:eastAsia="en-US"/>
              </w:rPr>
              <w:t>65</w:t>
            </w:r>
            <w:r w:rsidRPr="0036051F">
              <w:rPr>
                <w:rFonts w:ascii="Arial" w:hAnsi="Arial" w:cs="Arial"/>
                <w:color w:val="000000"/>
                <w:kern w:val="2"/>
                <w:sz w:val="16"/>
                <w:szCs w:val="16"/>
                <w:lang w:eastAsia="en-US"/>
              </w:rPr>
              <w:t xml:space="preserve">, Татарстан </w:t>
            </w:r>
            <w:proofErr w:type="spellStart"/>
            <w:r w:rsidRPr="0036051F">
              <w:rPr>
                <w:rFonts w:ascii="Arial" w:hAnsi="Arial" w:cs="Arial"/>
                <w:color w:val="000000"/>
                <w:kern w:val="2"/>
                <w:sz w:val="16"/>
                <w:szCs w:val="16"/>
                <w:lang w:eastAsia="en-US"/>
              </w:rPr>
              <w:t>Республикасы</w:t>
            </w:r>
            <w:proofErr w:type="spellEnd"/>
            <w:r w:rsidRPr="0036051F">
              <w:rPr>
                <w:rFonts w:ascii="Arial" w:hAnsi="Arial" w:cs="Arial"/>
                <w:color w:val="000000"/>
                <w:kern w:val="2"/>
                <w:sz w:val="16"/>
                <w:szCs w:val="16"/>
                <w:lang w:eastAsia="en-US"/>
              </w:rPr>
              <w:t xml:space="preserve">, </w:t>
            </w:r>
            <w:r w:rsidRPr="0036051F">
              <w:rPr>
                <w:rFonts w:ascii="Arial" w:hAnsi="Arial" w:cs="Arial"/>
                <w:color w:val="000000"/>
                <w:kern w:val="2"/>
                <w:sz w:val="16"/>
                <w:szCs w:val="16"/>
                <w:lang w:val="tt-RU" w:eastAsia="en-US"/>
              </w:rPr>
              <w:t>Саба районы,</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kern w:val="2"/>
                <w:sz w:val="16"/>
                <w:szCs w:val="16"/>
                <w:lang w:val="tt-RU" w:eastAsia="en-US"/>
              </w:rPr>
            </w:pPr>
            <w:r w:rsidRPr="0036051F">
              <w:rPr>
                <w:rFonts w:ascii="Arial" w:hAnsi="Arial" w:cs="Arial"/>
                <w:color w:val="000000"/>
                <w:kern w:val="2"/>
                <w:sz w:val="16"/>
                <w:szCs w:val="16"/>
                <w:lang w:val="tt-RU" w:eastAsia="en-US"/>
              </w:rPr>
              <w:t>Олы Кибәче авылы, Ф.Энгельс  урам, 21 йорт</w:t>
            </w:r>
          </w:p>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val="tt-RU" w:eastAsia="en-US"/>
              </w:rPr>
            </w:pPr>
            <w:r w:rsidRPr="0036051F">
              <w:rPr>
                <w:rFonts w:ascii="Arial" w:hAnsi="Arial" w:cs="Arial"/>
                <w:color w:val="000000"/>
                <w:sz w:val="16"/>
                <w:szCs w:val="16"/>
                <w:lang w:val="tt-RU" w:eastAsia="en-US"/>
              </w:rPr>
              <w:t>тел. (84362) 42-6-24</w:t>
            </w:r>
          </w:p>
        </w:tc>
      </w:tr>
      <w:tr w:rsidR="0036051F" w:rsidRPr="00AA32BA" w:rsidTr="0036051F">
        <w:trPr>
          <w:jc w:val="center"/>
        </w:trPr>
        <w:tc>
          <w:tcPr>
            <w:tcW w:w="10380" w:type="dxa"/>
            <w:gridSpan w:val="3"/>
            <w:hideMark/>
          </w:tcPr>
          <w:p w:rsidR="0036051F" w:rsidRPr="0036051F" w:rsidRDefault="0036051F" w:rsidP="0036051F">
            <w:pPr>
              <w:widowControl w:val="0"/>
              <w:tabs>
                <w:tab w:val="center" w:pos="4153"/>
                <w:tab w:val="right" w:pos="8306"/>
              </w:tabs>
              <w:overflowPunct w:val="0"/>
              <w:autoSpaceDE w:val="0"/>
              <w:spacing w:line="276" w:lineRule="auto"/>
              <w:jc w:val="center"/>
              <w:rPr>
                <w:rFonts w:ascii="Arial" w:hAnsi="Arial" w:cs="Arial"/>
                <w:color w:val="000000"/>
                <w:spacing w:val="40"/>
                <w:sz w:val="30"/>
                <w:szCs w:val="30"/>
                <w:lang w:val="tt-RU" w:eastAsia="en-US"/>
              </w:rPr>
            </w:pPr>
            <w:r w:rsidRPr="0036051F">
              <w:rPr>
                <w:rFonts w:ascii="Arial" w:hAnsi="Arial" w:cs="Arial"/>
                <w:color w:val="000000"/>
                <w:sz w:val="18"/>
                <w:szCs w:val="20"/>
                <w:lang w:val="tt-RU" w:eastAsia="en-US"/>
              </w:rPr>
              <w:t xml:space="preserve">e-mail: </w:t>
            </w:r>
            <w:proofErr w:type="spellStart"/>
            <w:r w:rsidRPr="0036051F">
              <w:rPr>
                <w:rFonts w:ascii="Arial" w:hAnsi="Arial" w:cs="Arial"/>
                <w:color w:val="0000FF"/>
                <w:sz w:val="18"/>
                <w:szCs w:val="20"/>
                <w:u w:val="single"/>
                <w:lang w:val="en-US" w:eastAsia="en-US"/>
              </w:rPr>
              <w:t>Bkib</w:t>
            </w:r>
            <w:proofErr w:type="spellEnd"/>
            <w:r w:rsidRPr="0036051F">
              <w:rPr>
                <w:rFonts w:ascii="Arial" w:hAnsi="Arial" w:cs="Arial"/>
                <w:color w:val="0000FF"/>
                <w:sz w:val="18"/>
                <w:szCs w:val="20"/>
                <w:u w:val="single"/>
                <w:lang w:val="tt-RU" w:eastAsia="en-US"/>
              </w:rPr>
              <w:t>.sab@tatar.ru</w:t>
            </w:r>
          </w:p>
        </w:tc>
      </w:tr>
    </w:tbl>
    <w:p w:rsidR="0036051F" w:rsidRPr="0036051F" w:rsidRDefault="0036051F" w:rsidP="0036051F">
      <w:pPr>
        <w:widowControl w:val="0"/>
        <w:tabs>
          <w:tab w:val="center" w:pos="4153"/>
          <w:tab w:val="right" w:pos="8306"/>
        </w:tabs>
        <w:overflowPunct w:val="0"/>
        <w:autoSpaceDE w:val="0"/>
        <w:rPr>
          <w:rFonts w:ascii="Arial" w:hAnsi="Arial"/>
          <w:color w:val="000000"/>
          <w:lang w:val="tt-RU"/>
        </w:rPr>
      </w:pPr>
      <w:r w:rsidRPr="0036051F">
        <w:rPr>
          <w:noProof/>
        </w:rPr>
        <mc:AlternateContent>
          <mc:Choice Requires="wps">
            <w:drawing>
              <wp:anchor distT="12700" distB="12700" distL="127635" distR="127635" simplePos="0" relativeHeight="251659264" behindDoc="0" locked="0" layoutInCell="0" allowOverlap="1" wp14:anchorId="0061F532" wp14:editId="60B588E6">
                <wp:simplePos x="0" y="0"/>
                <wp:positionH relativeFrom="column">
                  <wp:posOffset>-403860</wp:posOffset>
                </wp:positionH>
                <wp:positionV relativeFrom="paragraph">
                  <wp:posOffset>30480</wp:posOffset>
                </wp:positionV>
                <wp:extent cx="6734810" cy="635"/>
                <wp:effectExtent l="0" t="0" r="27940" b="37465"/>
                <wp:wrapNone/>
                <wp:docPr id="4" name="Прямая соединительная линия 2"/>
                <wp:cNvGraphicFramePr/>
                <a:graphic xmlns:a="http://schemas.openxmlformats.org/drawingml/2006/main">
                  <a:graphicData uri="http://schemas.microsoft.com/office/word/2010/wordprocessingShape">
                    <wps:wsp>
                      <wps:cNvCnPr/>
                      <wps:spPr>
                        <a:xfrm>
                          <a:off x="0" y="0"/>
                          <a:ext cx="6734810" cy="635"/>
                        </a:xfrm>
                        <a:prstGeom prst="line">
                          <a:avLst/>
                        </a:prstGeom>
                        <a:noFill/>
                        <a:ln w="255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104A8671" id="Прямая соединительная линия 2" o:spid="_x0000_s1026" style="position:absolute;z-index:251659264;visibility:visible;mso-wrap-style:square;mso-width-percent:0;mso-height-percent:0;mso-wrap-distance-left:10.05pt;mso-wrap-distance-top:1pt;mso-wrap-distance-right:10.05pt;mso-wrap-distance-bottom:1pt;mso-position-horizontal:absolute;mso-position-horizontal-relative:text;mso-position-vertical:absolute;mso-position-vertical-relative:text;mso-width-percent:0;mso-height-percent:0;mso-width-relative:page;mso-height-relative:page" from="-31.8pt,2.4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" o:allowincell="f" strokeweight=".71mm">
                <v:stroke joinstyle="miter"/>
              </v:line>
            </w:pict>
          </mc:Fallback>
        </mc:AlternateContent>
      </w:r>
      <w:r w:rsidRPr="0036051F">
        <w:rPr>
          <w:rFonts w:ascii="Arial" w:hAnsi="Arial"/>
          <w:color w:val="000000"/>
          <w:sz w:val="20"/>
          <w:szCs w:val="20"/>
          <w:lang w:val="tt-RU"/>
        </w:rPr>
        <w:t xml:space="preserve">                      </w:t>
      </w:r>
    </w:p>
    <w:p w:rsidR="0036051F" w:rsidRPr="0036051F" w:rsidRDefault="0036051F" w:rsidP="0036051F">
      <w:pPr>
        <w:widowControl w:val="0"/>
        <w:rPr>
          <w:rFonts w:ascii="Arial" w:hAnsi="Arial"/>
          <w:color w:val="000000"/>
          <w:lang w:val="tt-RU"/>
        </w:rPr>
      </w:pPr>
      <w:r w:rsidRPr="0036051F">
        <w:rPr>
          <w:rFonts w:ascii="Arial" w:hAnsi="Arial"/>
          <w:color w:val="000000"/>
          <w:lang w:val="tt-RU"/>
        </w:rPr>
        <w:t xml:space="preserve">  </w:t>
      </w:r>
      <w:r w:rsidRPr="0036051F">
        <w:rPr>
          <w:rFonts w:ascii="Arial" w:hAnsi="Arial" w:cs="Arial"/>
          <w:color w:val="000000"/>
          <w:lang w:val="tt-RU"/>
        </w:rPr>
        <w:t>РЕШЕНИЕ</w:t>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r>
      <w:r w:rsidRPr="0036051F">
        <w:rPr>
          <w:rFonts w:ascii="Arial" w:hAnsi="Arial" w:cs="Arial"/>
          <w:color w:val="000000"/>
          <w:lang w:val="tt-RU"/>
        </w:rPr>
        <w:tab/>
        <w:t xml:space="preserve">                                КАРАР</w:t>
      </w:r>
    </w:p>
    <w:p w:rsidR="0036051F" w:rsidRPr="0036051F" w:rsidRDefault="0036051F" w:rsidP="0036051F">
      <w:pPr>
        <w:widowControl w:val="0"/>
        <w:rPr>
          <w:rFonts w:ascii="Arial" w:hAnsi="Arial" w:cs="Arial"/>
          <w:color w:val="000000"/>
          <w:lang w:val="tt-RU"/>
        </w:rPr>
      </w:pPr>
      <w:r w:rsidRPr="0036051F">
        <w:rPr>
          <w:rFonts w:ascii="Arial" w:eastAsia="Arial" w:hAnsi="Arial" w:cs="Arial"/>
          <w:color w:val="000000"/>
          <w:lang w:val="tt-RU"/>
        </w:rPr>
        <w:t xml:space="preserve">  </w:t>
      </w:r>
      <w:r>
        <w:rPr>
          <w:rFonts w:ascii="Arial" w:hAnsi="Arial" w:cs="Arial"/>
          <w:color w:val="000000"/>
          <w:lang w:val="tt-RU"/>
        </w:rPr>
        <w:t>19.12</w:t>
      </w:r>
      <w:r w:rsidRPr="0036051F">
        <w:rPr>
          <w:rFonts w:ascii="Arial" w:hAnsi="Arial" w:cs="Arial"/>
          <w:color w:val="000000"/>
          <w:lang w:val="tt-RU"/>
        </w:rPr>
        <w:t>.2023                                                                                                              №</w:t>
      </w:r>
      <w:r>
        <w:rPr>
          <w:rFonts w:ascii="Arial" w:hAnsi="Arial" w:cs="Arial"/>
          <w:color w:val="000000"/>
          <w:lang w:val="tt-RU"/>
        </w:rPr>
        <w:t>3</w:t>
      </w:r>
      <w:r w:rsidR="00AA32BA">
        <w:rPr>
          <w:rFonts w:ascii="Arial" w:hAnsi="Arial" w:cs="Arial"/>
          <w:color w:val="000000"/>
          <w:lang w:val="tt-RU"/>
        </w:rPr>
        <w:t>3</w:t>
      </w:r>
    </w:p>
    <w:p w:rsidR="0036051F" w:rsidRPr="0036051F" w:rsidRDefault="0036051F" w:rsidP="00397961">
      <w:pPr>
        <w:ind w:right="3968"/>
        <w:jc w:val="both"/>
        <w:rPr>
          <w:rFonts w:ascii="Arial" w:hAnsi="Arial" w:cs="Arial"/>
          <w:color w:val="000000"/>
          <w:lang w:val="tt-RU"/>
        </w:rPr>
      </w:pPr>
    </w:p>
    <w:p w:rsidR="0036051F" w:rsidRPr="0036051F" w:rsidRDefault="0036051F" w:rsidP="00397961">
      <w:pPr>
        <w:ind w:right="3968"/>
        <w:jc w:val="both"/>
        <w:rPr>
          <w:rFonts w:ascii="Arial" w:hAnsi="Arial" w:cs="Arial"/>
          <w:color w:val="000000"/>
          <w:lang w:val="tt-RU"/>
        </w:rPr>
      </w:pPr>
    </w:p>
    <w:p w:rsidR="000A5B7A" w:rsidRPr="0036051F" w:rsidRDefault="00397961" w:rsidP="00397961">
      <w:pPr>
        <w:ind w:right="3968"/>
        <w:jc w:val="both"/>
        <w:rPr>
          <w:rFonts w:ascii="Arial" w:hAnsi="Arial" w:cs="Arial"/>
          <w:lang w:val="tt-RU"/>
        </w:rPr>
      </w:pPr>
      <w:r w:rsidRPr="0036051F">
        <w:rPr>
          <w:rFonts w:ascii="Arial" w:hAnsi="Arial" w:cs="Arial"/>
          <w:color w:val="000000"/>
          <w:lang w:val="tt-RU"/>
        </w:rPr>
        <w:t xml:space="preserve">Татарстан Республикасы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Советының </w:t>
      </w:r>
      <w:r w:rsidR="0036051F">
        <w:rPr>
          <w:rFonts w:ascii="Arial" w:hAnsi="Arial" w:cs="Arial"/>
          <w:color w:val="000000"/>
          <w:lang w:val="tt-RU"/>
        </w:rPr>
        <w:t>18.02.2022</w:t>
      </w:r>
      <w:r w:rsidRPr="0036051F">
        <w:rPr>
          <w:rFonts w:ascii="Arial" w:hAnsi="Arial" w:cs="Arial"/>
          <w:color w:val="000000"/>
          <w:lang w:val="tt-RU"/>
        </w:rPr>
        <w:t xml:space="preserve"> №</w:t>
      </w:r>
      <w:r w:rsidR="0036051F">
        <w:rPr>
          <w:rFonts w:ascii="Arial" w:hAnsi="Arial" w:cs="Arial"/>
          <w:color w:val="000000"/>
          <w:lang w:val="tt-RU"/>
        </w:rPr>
        <w:t>2</w:t>
      </w:r>
      <w:r w:rsidRPr="0036051F">
        <w:rPr>
          <w:rFonts w:ascii="Arial" w:hAnsi="Arial" w:cs="Arial"/>
          <w:color w:val="000000"/>
          <w:lang w:val="tt-RU"/>
        </w:rPr>
        <w:t xml:space="preserve"> карары белән расланган Татарстан Республикасы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территориясендә төзекләндерү өлкәсендә муниципаль контроль турында нигезләмәгә үзгәрешләр кертү хакында</w:t>
      </w:r>
    </w:p>
    <w:p w:rsidR="000A5B7A" w:rsidRPr="0036051F" w:rsidRDefault="000A5B7A" w:rsidP="000A5B7A">
      <w:pPr>
        <w:ind w:right="3968"/>
        <w:rPr>
          <w:rFonts w:ascii="Arial" w:hAnsi="Arial" w:cs="Arial"/>
          <w:lang w:val="tt-RU"/>
        </w:rPr>
      </w:pPr>
    </w:p>
    <w:p w:rsidR="000A5B7A" w:rsidRPr="0036051F" w:rsidRDefault="000A5B7A" w:rsidP="000A5B7A">
      <w:pPr>
        <w:ind w:right="3968"/>
        <w:rPr>
          <w:rFonts w:ascii="Arial" w:hAnsi="Arial" w:cs="Arial"/>
          <w:lang w:val="tt-RU"/>
        </w:rPr>
      </w:pPr>
    </w:p>
    <w:p w:rsidR="000A5B7A" w:rsidRPr="0036051F" w:rsidRDefault="00397961" w:rsidP="000A5B7A">
      <w:pPr>
        <w:jc w:val="center"/>
        <w:rPr>
          <w:rFonts w:ascii="Arial" w:hAnsi="Arial" w:cs="Arial"/>
          <w:lang w:val="tt-RU"/>
        </w:rPr>
      </w:pPr>
      <w:r w:rsidRPr="00397961">
        <w:rPr>
          <w:rFonts w:ascii="Arial" w:hAnsi="Arial" w:cs="Arial"/>
          <w:color w:val="000000"/>
          <w:lang w:val="tt-RU"/>
        </w:rPr>
        <w:t>Т</w:t>
      </w:r>
      <w:r w:rsidRPr="0036051F">
        <w:rPr>
          <w:rFonts w:ascii="Arial" w:hAnsi="Arial" w:cs="Arial"/>
          <w:color w:val="000000"/>
          <w:lang w:val="tt-RU"/>
        </w:rPr>
        <w:t xml:space="preserve">атарстан Республикасы Икътисад министрлыгының 12.10.2023 елның 01-54/7098 номерлы тәкъдим ителгән куркыныч индикаторлары турындагы хатын караганнан соң,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Советы Карар итте</w:t>
      </w:r>
      <w:r w:rsidR="000A5B7A" w:rsidRPr="0036051F">
        <w:rPr>
          <w:rFonts w:ascii="Arial" w:hAnsi="Arial" w:cs="Arial"/>
          <w:lang w:val="tt-RU"/>
        </w:rPr>
        <w:t>:</w:t>
      </w:r>
    </w:p>
    <w:p w:rsidR="00397961" w:rsidRPr="0036051F" w:rsidRDefault="00397961" w:rsidP="000A5B7A">
      <w:pPr>
        <w:jc w:val="center"/>
        <w:rPr>
          <w:rFonts w:ascii="Arial" w:hAnsi="Arial" w:cs="Arial"/>
          <w:lang w:val="tt-RU"/>
        </w:rPr>
      </w:pPr>
    </w:p>
    <w:p w:rsidR="000A5B7A" w:rsidRPr="0036051F" w:rsidRDefault="00397961" w:rsidP="000A5B7A">
      <w:pPr>
        <w:pStyle w:val="a6"/>
        <w:numPr>
          <w:ilvl w:val="0"/>
          <w:numId w:val="12"/>
        </w:numPr>
        <w:tabs>
          <w:tab w:val="left" w:pos="993"/>
        </w:tabs>
        <w:ind w:left="0" w:firstLine="567"/>
        <w:jc w:val="both"/>
        <w:rPr>
          <w:rFonts w:ascii="Arial" w:hAnsi="Arial" w:cs="Arial"/>
          <w:lang w:val="tt-RU"/>
        </w:rPr>
      </w:pPr>
      <w:r w:rsidRPr="0036051F">
        <w:rPr>
          <w:rFonts w:ascii="Arial" w:hAnsi="Arial" w:cs="Arial"/>
          <w:color w:val="000000"/>
          <w:lang w:val="tt-RU"/>
        </w:rPr>
        <w:t xml:space="preserve"> Татарстан Республикасы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Советының «Татарстан Республикасы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территориясендә төзекләндерү өлкәсендә муниципаль контроль турында Нигезләмәне раслау турында " 18.02.2022 №</w:t>
      </w:r>
      <w:r w:rsidR="0036051F">
        <w:rPr>
          <w:rFonts w:ascii="Arial" w:hAnsi="Arial" w:cs="Arial"/>
          <w:color w:val="000000"/>
          <w:lang w:val="tt-RU"/>
        </w:rPr>
        <w:t>2</w:t>
      </w:r>
      <w:r w:rsidRPr="0036051F">
        <w:rPr>
          <w:rFonts w:ascii="Arial" w:hAnsi="Arial" w:cs="Arial"/>
          <w:color w:val="000000"/>
          <w:lang w:val="tt-RU"/>
        </w:rPr>
        <w:t xml:space="preserve"> карары белән расланган Татарстан Республикасы Саба муниципаль районы </w:t>
      </w:r>
      <w:r w:rsidR="0036051F" w:rsidRPr="0036051F">
        <w:rPr>
          <w:rFonts w:ascii="Arial" w:hAnsi="Arial" w:cs="Arial"/>
          <w:color w:val="000000"/>
          <w:lang w:val="tt-RU"/>
        </w:rPr>
        <w:t>Олы Кибәче</w:t>
      </w:r>
      <w:r w:rsidRPr="0036051F">
        <w:rPr>
          <w:rFonts w:ascii="Arial" w:hAnsi="Arial" w:cs="Arial"/>
          <w:color w:val="000000"/>
          <w:lang w:val="tt-RU"/>
        </w:rPr>
        <w:t xml:space="preserve"> авыл җирлеге территориясендә төзекләндерү өлкәсендә муниципаль контроль турында нигезләмәгә (алга таба – Положение тексты буенча) түбәндәге үзгәрешләрне кертергә:</w:t>
      </w:r>
      <w:r w:rsidRPr="0036051F">
        <w:rPr>
          <w:rFonts w:ascii="Arial" w:hAnsi="Arial" w:cs="Arial"/>
          <w:bCs/>
          <w:lang w:val="tt-RU"/>
        </w:rPr>
        <w:t xml:space="preserve"> </w:t>
      </w:r>
    </w:p>
    <w:p w:rsidR="00DB1C1F" w:rsidRPr="005D63C4" w:rsidRDefault="00DB1C1F" w:rsidP="00DB1C1F">
      <w:pPr>
        <w:jc w:val="both"/>
        <w:rPr>
          <w:rFonts w:ascii="Arial" w:hAnsi="Arial" w:cs="Arial"/>
          <w:lang w:val="tt-RU"/>
        </w:rPr>
      </w:pPr>
      <w:r>
        <w:rPr>
          <w:rFonts w:ascii="Arial" w:hAnsi="Arial" w:cs="Arial"/>
          <w:bCs/>
          <w:lang w:val="tt-RU"/>
        </w:rPr>
        <w:t xml:space="preserve">        </w:t>
      </w:r>
      <w:r w:rsidRPr="005D63C4">
        <w:rPr>
          <w:rFonts w:ascii="Arial" w:hAnsi="Arial" w:cs="Arial"/>
          <w:lang w:val="tt-RU"/>
        </w:rPr>
        <w:t xml:space="preserve">1.1. 2 нче </w:t>
      </w:r>
      <w:r>
        <w:rPr>
          <w:rFonts w:ascii="Arial" w:hAnsi="Arial" w:cs="Arial"/>
          <w:lang w:val="tt-RU"/>
        </w:rPr>
        <w:t>кушымтаны</w:t>
      </w:r>
      <w:r w:rsidRPr="005D63C4">
        <w:rPr>
          <w:rFonts w:ascii="Arial" w:hAnsi="Arial" w:cs="Arial"/>
          <w:lang w:val="tt-RU"/>
        </w:rPr>
        <w:t xml:space="preserve"> </w:t>
      </w:r>
      <w:r>
        <w:rPr>
          <w:rFonts w:ascii="Arial" w:hAnsi="Arial" w:cs="Arial"/>
          <w:lang w:val="tt-RU"/>
        </w:rPr>
        <w:t>яна</w:t>
      </w:r>
      <w:r w:rsidRPr="005D63C4">
        <w:rPr>
          <w:rFonts w:ascii="Arial" w:hAnsi="Arial" w:cs="Arial"/>
          <w:lang w:val="tt-RU"/>
        </w:rPr>
        <w:t xml:space="preserve"> редакциядә </w:t>
      </w:r>
      <w:r>
        <w:rPr>
          <w:rFonts w:ascii="Arial" w:hAnsi="Arial" w:cs="Arial"/>
          <w:lang w:val="tt-RU"/>
        </w:rPr>
        <w:t xml:space="preserve">Кушымта нигезендә </w:t>
      </w:r>
      <w:r w:rsidRPr="005D63C4">
        <w:rPr>
          <w:rFonts w:ascii="Arial" w:hAnsi="Arial" w:cs="Arial"/>
          <w:lang w:val="tt-RU"/>
        </w:rPr>
        <w:t>бәян итәргә</w:t>
      </w:r>
      <w:r>
        <w:rPr>
          <w:rFonts w:ascii="Arial" w:hAnsi="Arial" w:cs="Arial"/>
          <w:lang w:val="tt-RU"/>
        </w:rPr>
        <w:t>.</w:t>
      </w:r>
    </w:p>
    <w:p w:rsidR="00DB1C1F" w:rsidRPr="00A3051F" w:rsidRDefault="0036051F" w:rsidP="00DB1C1F">
      <w:pPr>
        <w:pStyle w:val="FORMATTEXT0"/>
        <w:jc w:val="both"/>
        <w:rPr>
          <w:lang w:val="tt-RU"/>
        </w:rPr>
      </w:pPr>
      <w:r>
        <w:rPr>
          <w:color w:val="000000"/>
          <w:sz w:val="24"/>
          <w:szCs w:val="24"/>
          <w:lang w:val="tt-RU"/>
        </w:rPr>
        <w:t xml:space="preserve">        </w:t>
      </w:r>
      <w:r w:rsidR="00DB1C1F">
        <w:rPr>
          <w:color w:val="000000"/>
          <w:sz w:val="24"/>
          <w:szCs w:val="24"/>
          <w:lang w:val="tt-RU"/>
        </w:rPr>
        <w:t xml:space="preserve">2. </w:t>
      </w:r>
      <w:r w:rsidR="00DB1C1F" w:rsidRPr="00A3051F">
        <w:rPr>
          <w:sz w:val="24"/>
          <w:szCs w:val="24"/>
          <w:lang w:val="tt-RU"/>
        </w:rPr>
        <w:t xml:space="preserve">Әлеге карарны Татарстан Республикасының хокукый мәгълүматлар турындагы рәсми порталында мәгълүмати-телекоммуникацион “Интернет” челтәрендә </w:t>
      </w:r>
      <w:hyperlink r:id="rId6" w:history="1">
        <w:r w:rsidR="00DB1C1F" w:rsidRPr="00A3051F">
          <w:rPr>
            <w:rStyle w:val="a5"/>
            <w:sz w:val="24"/>
            <w:szCs w:val="24"/>
            <w:lang w:val="tt-RU"/>
          </w:rPr>
          <w:t>http://pravo.tatarstan.ru</w:t>
        </w:r>
      </w:hyperlink>
      <w:r w:rsidR="00DB1C1F" w:rsidRPr="00A3051F">
        <w:rPr>
          <w:sz w:val="24"/>
          <w:szCs w:val="24"/>
          <w:lang w:val="tt-RU"/>
        </w:rPr>
        <w:t xml:space="preserve"> адресы буенча, Татарстан Республикасы Саба муниципаль районы </w:t>
      </w:r>
      <w:r>
        <w:rPr>
          <w:sz w:val="24"/>
          <w:szCs w:val="24"/>
          <w:lang w:val="tt-RU"/>
        </w:rPr>
        <w:t>Олы Кибәче</w:t>
      </w:r>
      <w:r w:rsidR="00DB1C1F" w:rsidRPr="00A3051F">
        <w:rPr>
          <w:sz w:val="24"/>
          <w:szCs w:val="24"/>
          <w:lang w:val="tt-RU"/>
        </w:rPr>
        <w:t xml:space="preserve">  авыл җирлеге рәсми сайтында </w:t>
      </w:r>
      <w:r w:rsidR="00DB1C1F" w:rsidRPr="00A3051F">
        <w:rPr>
          <w:color w:val="4472C4"/>
          <w:sz w:val="24"/>
          <w:szCs w:val="24"/>
          <w:lang w:val="tt-RU"/>
        </w:rPr>
        <w:t>h</w:t>
      </w:r>
      <w:hyperlink r:id="rId7" w:history="1">
        <w:r w:rsidR="00DB1C1F" w:rsidRPr="00A3051F">
          <w:rPr>
            <w:color w:val="4472C4"/>
            <w:sz w:val="24"/>
            <w:szCs w:val="24"/>
            <w:lang w:val="tt-RU"/>
          </w:rPr>
          <w:t>http://saby.tatarstan.ru/kildebiak</w:t>
        </w:r>
      </w:hyperlink>
      <w:r w:rsidR="00DB1C1F" w:rsidRPr="00A3051F">
        <w:rPr>
          <w:sz w:val="24"/>
          <w:szCs w:val="24"/>
          <w:lang w:val="tt-RU"/>
        </w:rPr>
        <w:t xml:space="preserve">   адресы буенча урнаштырырга.</w:t>
      </w:r>
    </w:p>
    <w:p w:rsidR="00DB1C1F" w:rsidRPr="00B83850" w:rsidRDefault="00DB1C1F" w:rsidP="00DB1C1F">
      <w:pPr>
        <w:pStyle w:val="ConsPlusNormal"/>
        <w:tabs>
          <w:tab w:val="left" w:pos="1134"/>
        </w:tabs>
        <w:adjustRightInd w:val="0"/>
        <w:spacing w:line="240" w:lineRule="atLeast"/>
        <w:jc w:val="both"/>
        <w:rPr>
          <w:rFonts w:ascii="Arial" w:eastAsiaTheme="minorEastAsia" w:hAnsi="Arial" w:cs="Arial"/>
          <w:sz w:val="24"/>
          <w:szCs w:val="24"/>
          <w:lang w:val="tt-RU"/>
        </w:rPr>
      </w:pPr>
      <w:r>
        <w:rPr>
          <w:rFonts w:ascii="Arial" w:hAnsi="Arial" w:cs="Arial"/>
          <w:lang w:val="tt-RU"/>
        </w:rPr>
        <w:t xml:space="preserve">        </w:t>
      </w:r>
      <w:r w:rsidRPr="00B83850">
        <w:rPr>
          <w:rFonts w:ascii="Arial" w:hAnsi="Arial" w:cs="Arial"/>
          <w:sz w:val="24"/>
          <w:szCs w:val="24"/>
          <w:lang w:val="tt-RU"/>
        </w:rPr>
        <w:t>3.</w:t>
      </w:r>
      <w:r>
        <w:rPr>
          <w:rFonts w:ascii="Arial" w:hAnsi="Arial" w:cs="Arial"/>
          <w:sz w:val="24"/>
          <w:szCs w:val="24"/>
          <w:lang w:val="tt-RU"/>
        </w:rPr>
        <w:t xml:space="preserve">   </w:t>
      </w:r>
      <w:r w:rsidRPr="00B83850">
        <w:rPr>
          <w:rFonts w:ascii="Arial" w:hAnsi="Arial" w:cs="Arial"/>
          <w:sz w:val="24"/>
          <w:szCs w:val="24"/>
          <w:lang w:val="tt-RU"/>
        </w:rPr>
        <w:t>Әлеге карар рәсми басылып чыккан көненнән үз көченә керә.</w:t>
      </w:r>
    </w:p>
    <w:p w:rsidR="00DB1C1F" w:rsidRPr="00B83850" w:rsidRDefault="00DB1C1F" w:rsidP="00DB1C1F">
      <w:pPr>
        <w:pStyle w:val="a3"/>
        <w:ind w:firstLine="708"/>
        <w:jc w:val="both"/>
        <w:rPr>
          <w:rFonts w:ascii="Arial" w:eastAsiaTheme="minorEastAsia" w:hAnsi="Arial" w:cs="Arial"/>
          <w:bCs/>
          <w:lang w:val="tt-RU"/>
        </w:rPr>
      </w:pPr>
    </w:p>
    <w:p w:rsidR="00DB1C1F" w:rsidRPr="00204C96" w:rsidRDefault="00DB1C1F" w:rsidP="00DB1C1F">
      <w:pPr>
        <w:pStyle w:val="a6"/>
        <w:tabs>
          <w:tab w:val="left" w:pos="1134"/>
        </w:tabs>
        <w:ind w:left="1080"/>
        <w:jc w:val="both"/>
        <w:rPr>
          <w:rFonts w:ascii="Arial" w:hAnsi="Arial" w:cs="Arial"/>
          <w:lang w:val="tt-RU"/>
        </w:rPr>
      </w:pPr>
    </w:p>
    <w:p w:rsidR="00DB1C1F" w:rsidRPr="00DB1C1F" w:rsidRDefault="00DB1C1F" w:rsidP="00DB1C1F">
      <w:pPr>
        <w:pStyle w:val="a6"/>
        <w:rPr>
          <w:rFonts w:ascii="Arial" w:hAnsi="Arial" w:cs="Arial"/>
          <w:lang w:val="tt-RU"/>
        </w:rPr>
      </w:pPr>
    </w:p>
    <w:p w:rsidR="00DB1C1F" w:rsidRDefault="00DB1C1F" w:rsidP="00DB1C1F">
      <w:pPr>
        <w:jc w:val="both"/>
        <w:rPr>
          <w:rFonts w:ascii="Arial" w:hAnsi="Arial" w:cs="Arial"/>
          <w:lang w:val="tt-RU"/>
        </w:rPr>
      </w:pPr>
      <w:r>
        <w:rPr>
          <w:rFonts w:ascii="Arial" w:hAnsi="Arial" w:cs="Arial"/>
          <w:lang w:val="tt-RU"/>
        </w:rPr>
        <w:t xml:space="preserve">Авыл җирлеге башлыгы                                                           </w:t>
      </w:r>
      <w:r w:rsidR="0036051F">
        <w:rPr>
          <w:rFonts w:ascii="Arial" w:hAnsi="Arial" w:cs="Arial"/>
          <w:lang w:val="tt-RU"/>
        </w:rPr>
        <w:t>А.К.Сафин</w:t>
      </w:r>
    </w:p>
    <w:p w:rsidR="00DB1C1F" w:rsidRPr="00DB1C1F" w:rsidRDefault="00DB1C1F" w:rsidP="00DB1C1F">
      <w:pPr>
        <w:pStyle w:val="a6"/>
        <w:tabs>
          <w:tab w:val="left" w:pos="993"/>
        </w:tabs>
        <w:jc w:val="both"/>
        <w:rPr>
          <w:rFonts w:ascii="Arial" w:hAnsi="Arial" w:cs="Arial"/>
          <w:lang w:val="tt-RU"/>
        </w:rPr>
      </w:pPr>
    </w:p>
    <w:p w:rsidR="005E5EBD" w:rsidRPr="00DB1C1F" w:rsidRDefault="005E5EBD" w:rsidP="000A5B7A">
      <w:pPr>
        <w:pStyle w:val="formattext"/>
        <w:spacing w:before="0" w:beforeAutospacing="0" w:after="0" w:afterAutospacing="0"/>
        <w:ind w:left="4253"/>
        <w:jc w:val="right"/>
        <w:rPr>
          <w:rFonts w:ascii="Arial" w:hAnsi="Arial" w:cs="Arial"/>
          <w:lang w:val="tt-RU"/>
        </w:rPr>
      </w:pPr>
    </w:p>
    <w:p w:rsidR="00DB1C1F" w:rsidRPr="00B22F37" w:rsidRDefault="00DB1C1F" w:rsidP="00DB1C1F">
      <w:pPr>
        <w:pStyle w:val="a6"/>
        <w:ind w:left="4536" w:right="-1"/>
        <w:jc w:val="both"/>
        <w:rPr>
          <w:rFonts w:ascii="Arial" w:hAnsi="Arial" w:cs="Arial"/>
          <w:lang w:val="tt-RU"/>
        </w:rPr>
      </w:pPr>
      <w:r>
        <w:rPr>
          <w:rFonts w:ascii="Arial" w:hAnsi="Arial" w:cs="Arial"/>
          <w:lang w:val="tt-RU"/>
        </w:rPr>
        <w:lastRenderedPageBreak/>
        <w:t xml:space="preserve">Татарстан Республикасы </w:t>
      </w:r>
      <w:r w:rsidRPr="00B22F37">
        <w:rPr>
          <w:rFonts w:ascii="Arial" w:hAnsi="Arial" w:cs="Arial"/>
          <w:lang w:val="tt-RU"/>
        </w:rPr>
        <w:t xml:space="preserve">Саба муниципаль районы </w:t>
      </w:r>
      <w:r w:rsidR="0036051F">
        <w:rPr>
          <w:rFonts w:ascii="Arial" w:hAnsi="Arial" w:cs="Arial"/>
          <w:lang w:val="tt-RU"/>
        </w:rPr>
        <w:t>Олы Кибәче</w:t>
      </w:r>
      <w:r w:rsidRPr="00B22F37">
        <w:rPr>
          <w:rFonts w:ascii="Arial" w:hAnsi="Arial" w:cs="Arial"/>
          <w:lang w:val="tt-RU"/>
        </w:rPr>
        <w:t xml:space="preserve"> авыл җирлеге </w:t>
      </w:r>
      <w:r w:rsidRPr="00C67FD3">
        <w:rPr>
          <w:rFonts w:ascii="Arial" w:hAnsi="Arial" w:cs="Arial"/>
          <w:lang w:val="tt-RU"/>
        </w:rPr>
        <w:t xml:space="preserve">Советының </w:t>
      </w:r>
      <w:r>
        <w:rPr>
          <w:rFonts w:ascii="Arial" w:hAnsi="Arial" w:cs="Arial"/>
        </w:rPr>
        <w:t xml:space="preserve">19.12.2023 </w:t>
      </w:r>
      <w:r w:rsidRPr="005838D6">
        <w:rPr>
          <w:rFonts w:ascii="Arial" w:hAnsi="Arial" w:cs="Arial"/>
          <w:lang w:val="tt-RU"/>
        </w:rPr>
        <w:t xml:space="preserve">елгы </w:t>
      </w:r>
      <w:r>
        <w:rPr>
          <w:rFonts w:ascii="Arial" w:hAnsi="Arial" w:cs="Arial"/>
          <w:lang w:val="tt-RU"/>
        </w:rPr>
        <w:t>3</w:t>
      </w:r>
      <w:r w:rsidR="00AA32BA">
        <w:rPr>
          <w:rFonts w:ascii="Arial" w:hAnsi="Arial" w:cs="Arial"/>
          <w:lang w:val="tt-RU"/>
        </w:rPr>
        <w:t>3</w:t>
      </w:r>
      <w:bookmarkStart w:id="0" w:name="_GoBack"/>
      <w:bookmarkEnd w:id="0"/>
      <w:r w:rsidRPr="005838D6">
        <w:rPr>
          <w:rFonts w:ascii="Arial" w:hAnsi="Arial" w:cs="Arial"/>
          <w:lang w:val="tt-RU"/>
        </w:rPr>
        <w:t xml:space="preserve"> нч</w:t>
      </w:r>
      <w:r>
        <w:rPr>
          <w:rFonts w:ascii="Arial" w:hAnsi="Arial" w:cs="Arial"/>
          <w:lang w:val="tt-RU"/>
        </w:rPr>
        <w:t>е</w:t>
      </w:r>
      <w:r w:rsidRPr="00B22F37">
        <w:rPr>
          <w:rFonts w:ascii="Arial" w:hAnsi="Arial" w:cs="Arial"/>
          <w:lang w:val="tt-RU"/>
        </w:rPr>
        <w:t xml:space="preserve"> номерлы карарына кушымта</w:t>
      </w:r>
      <w:r>
        <w:rPr>
          <w:rFonts w:ascii="Arial" w:hAnsi="Arial" w:cs="Arial"/>
          <w:lang w:val="tt-RU"/>
        </w:rPr>
        <w:t xml:space="preserve">  </w:t>
      </w:r>
    </w:p>
    <w:p w:rsidR="00DB1C1F" w:rsidRDefault="00DB1C1F" w:rsidP="000A5B7A">
      <w:pPr>
        <w:pStyle w:val="formattext"/>
        <w:spacing w:before="0" w:beforeAutospacing="0" w:after="0" w:afterAutospacing="0"/>
        <w:jc w:val="right"/>
        <w:rPr>
          <w:rFonts w:ascii="Arial" w:hAnsi="Arial" w:cs="Arial"/>
          <w:lang w:val="tt-RU"/>
        </w:rPr>
      </w:pPr>
    </w:p>
    <w:p w:rsidR="000A5B7A" w:rsidRPr="00DB1C1F" w:rsidRDefault="00DB1C1F" w:rsidP="00DB1C1F">
      <w:pPr>
        <w:pStyle w:val="formattext"/>
        <w:spacing w:before="0" w:beforeAutospacing="0" w:after="0" w:afterAutospacing="0"/>
        <w:ind w:left="4678"/>
        <w:jc w:val="both"/>
        <w:rPr>
          <w:rFonts w:ascii="Arial" w:hAnsi="Arial" w:cs="Arial"/>
          <w:lang w:val="tt-RU"/>
        </w:rPr>
      </w:pPr>
      <w:r w:rsidRPr="00DB1C1F">
        <w:rPr>
          <w:rFonts w:ascii="Arial" w:hAnsi="Arial" w:cs="Arial"/>
          <w:color w:val="000000"/>
          <w:lang w:val="tt-RU"/>
        </w:rPr>
        <w:t xml:space="preserve">Татарстан Республикасы Саба муниципаль районы </w:t>
      </w:r>
      <w:r w:rsidR="0036051F">
        <w:rPr>
          <w:rFonts w:ascii="Arial" w:hAnsi="Arial" w:cs="Arial"/>
          <w:color w:val="000000"/>
          <w:lang w:val="tt-RU"/>
        </w:rPr>
        <w:t>Олы Кибәче</w:t>
      </w:r>
      <w:r w:rsidRPr="00DB1C1F">
        <w:rPr>
          <w:rFonts w:ascii="Arial" w:hAnsi="Arial" w:cs="Arial"/>
          <w:color w:val="000000"/>
          <w:lang w:val="tt-RU"/>
        </w:rPr>
        <w:t xml:space="preserve"> авыл җирлеге территориясендә төзекләндерү өлкәсендә муниципаль контроль турында </w:t>
      </w:r>
      <w:r>
        <w:rPr>
          <w:rFonts w:ascii="Arial" w:hAnsi="Arial" w:cs="Arial"/>
          <w:color w:val="000000"/>
          <w:lang w:val="tt-RU"/>
        </w:rPr>
        <w:t>2 нче Н</w:t>
      </w:r>
      <w:r w:rsidRPr="00834158">
        <w:rPr>
          <w:rFonts w:ascii="Arial" w:hAnsi="Arial" w:cs="Arial"/>
          <w:color w:val="000000"/>
          <w:lang w:val="tt-RU"/>
        </w:rPr>
        <w:t>игезләмә</w:t>
      </w:r>
      <w:r w:rsidRPr="00DB1C1F">
        <w:rPr>
          <w:rFonts w:ascii="Arial" w:hAnsi="Arial" w:cs="Arial"/>
          <w:color w:val="000000"/>
          <w:lang w:val="tt-RU"/>
        </w:rPr>
        <w:t xml:space="preserve"> </w:t>
      </w:r>
    </w:p>
    <w:p w:rsidR="000A5B7A" w:rsidRPr="00DB1C1F" w:rsidRDefault="000A5B7A" w:rsidP="000A5B7A">
      <w:pPr>
        <w:pStyle w:val="formattext"/>
        <w:spacing w:before="0" w:beforeAutospacing="0" w:after="0" w:afterAutospacing="0"/>
        <w:rPr>
          <w:rFonts w:ascii="Arial" w:hAnsi="Arial" w:cs="Arial"/>
          <w:lang w:val="tt-RU"/>
        </w:rPr>
      </w:pPr>
    </w:p>
    <w:p w:rsidR="004E0D27" w:rsidRPr="004E0D27" w:rsidRDefault="004E0D27" w:rsidP="004E0D27">
      <w:pPr>
        <w:pStyle w:val="formattext"/>
        <w:tabs>
          <w:tab w:val="left" w:pos="1134"/>
        </w:tabs>
        <w:ind w:left="720"/>
        <w:rPr>
          <w:rFonts w:ascii="Arial" w:hAnsi="Arial" w:cs="Arial"/>
          <w:b/>
          <w:color w:val="000000" w:themeColor="text1"/>
          <w:lang w:val="tt-RU"/>
        </w:rPr>
      </w:pPr>
      <w:r w:rsidRPr="00BB5C9F">
        <w:rPr>
          <w:rFonts w:ascii="Arial" w:hAnsi="Arial" w:cs="Arial"/>
          <w:b/>
          <w:color w:val="000000"/>
          <w:lang w:val="tt-RU"/>
        </w:rPr>
        <w:t>Төзекләндерү өлкәсендә контроль үткәргәндә планнан тыш тикшерүләр үткәрү кирәклеген билгеләү өчен кулланыла торган мәҗбүри таләпләрне бозу куркынычы индикаторлары</w:t>
      </w:r>
    </w:p>
    <w:p w:rsidR="000A5B7A" w:rsidRPr="004E0D27" w:rsidRDefault="004E0D27" w:rsidP="000A5B7A">
      <w:pPr>
        <w:pStyle w:val="formattext"/>
        <w:numPr>
          <w:ilvl w:val="0"/>
          <w:numId w:val="14"/>
        </w:numPr>
        <w:ind w:left="0" w:firstLine="284"/>
        <w:jc w:val="both"/>
        <w:rPr>
          <w:rFonts w:ascii="Arial" w:hAnsi="Arial" w:cs="Arial"/>
          <w:lang w:val="tt-RU"/>
        </w:rPr>
      </w:pPr>
      <w:r w:rsidRPr="004E0D27">
        <w:rPr>
          <w:rFonts w:ascii="Arial" w:hAnsi="Arial" w:cs="Arial"/>
          <w:color w:val="000000"/>
          <w:lang w:val="tt-RU"/>
        </w:rPr>
        <w:t>Җирле үзидарә органына реклама язуын килештерү турында гариза җибәрү факты булмаганда, автомобиль транспортын ремонтлау һәм хезмәт күрсәтү өлкәсендә хезмәт күрсәтү буенча контрольдә тотылган эшчәнлек башланган көннән алып 90 календарь көн узу.</w:t>
      </w:r>
    </w:p>
    <w:p w:rsidR="004E0D27" w:rsidRPr="00932C58" w:rsidRDefault="004E0D27" w:rsidP="000A5B7A">
      <w:pPr>
        <w:pStyle w:val="formattext"/>
        <w:numPr>
          <w:ilvl w:val="0"/>
          <w:numId w:val="14"/>
        </w:numPr>
        <w:ind w:left="0" w:firstLine="284"/>
        <w:jc w:val="both"/>
        <w:rPr>
          <w:rFonts w:ascii="Arial" w:hAnsi="Arial" w:cs="Arial"/>
          <w:lang w:val="tt-RU"/>
        </w:rPr>
      </w:pPr>
      <w:r w:rsidRPr="00932C58">
        <w:rPr>
          <w:rFonts w:ascii="Arial" w:hAnsi="Arial" w:cs="Arial"/>
          <w:color w:val="000000"/>
          <w:lang w:val="tt-RU"/>
        </w:rPr>
        <w:t>Объектларны һәм төзекләндерү элементларын җыештыру буенча эшләрне башкару бурычы йөкләнгән оешма хезмәткәрләре санының 50 һәм аннан да күбрәк процентка кимүе квартал өчен узган елның шул ук чоры белән чагыштырганда, әлеге эшләрне башкару өчен билгеләнгән урып-җыю һәм махсус техника санының шул ук вакыт аралыгында артуы белән бәйле.</w:t>
      </w:r>
    </w:p>
    <w:p w:rsidR="000A5B7A" w:rsidRPr="00932C58" w:rsidRDefault="004E0D27" w:rsidP="000A5B7A">
      <w:pPr>
        <w:pStyle w:val="formattext"/>
        <w:numPr>
          <w:ilvl w:val="0"/>
          <w:numId w:val="14"/>
        </w:numPr>
        <w:ind w:left="0" w:firstLine="284"/>
        <w:jc w:val="both"/>
        <w:rPr>
          <w:rFonts w:ascii="Arial" w:hAnsi="Arial" w:cs="Arial"/>
          <w:lang w:val="tt-RU"/>
        </w:rPr>
      </w:pPr>
      <w:r w:rsidRPr="00932C58">
        <w:rPr>
          <w:rFonts w:ascii="Arial" w:hAnsi="Arial" w:cs="Arial"/>
          <w:color w:val="000000"/>
          <w:lang w:val="tt-RU"/>
        </w:rPr>
        <w:t>Хезмәт күрсәтү территориясендә объектларны һәм төзекләндерү элементларын җыештыру буенча эшләрне башкаруны үз бурычларына керткән оешмага хезмәт күрсәтү территориясендә травматологик ярдәм сорап мөрәҗәгать иткән гражданнар санының 15 һәм аннан да күбрәк процентка артуы, алдагы вакытның шул ук чоры белән чагыштырганда, ике календарь атна дәвамында</w:t>
      </w:r>
      <w:r w:rsidR="000A5B7A" w:rsidRPr="00932C58">
        <w:rPr>
          <w:rFonts w:ascii="Arial" w:hAnsi="Arial" w:cs="Arial"/>
          <w:lang w:val="tt-RU"/>
        </w:rPr>
        <w:t>.</w:t>
      </w:r>
    </w:p>
    <w:p w:rsidR="000A5B7A" w:rsidRPr="00932C58" w:rsidRDefault="004E0D27" w:rsidP="000A5B7A">
      <w:pPr>
        <w:pStyle w:val="formattext"/>
        <w:numPr>
          <w:ilvl w:val="0"/>
          <w:numId w:val="14"/>
        </w:numPr>
        <w:ind w:left="0" w:firstLine="284"/>
        <w:jc w:val="both"/>
        <w:rPr>
          <w:rFonts w:ascii="Arial" w:hAnsi="Arial" w:cs="Arial"/>
          <w:lang w:val="tt-RU"/>
        </w:rPr>
      </w:pPr>
      <w:r w:rsidRPr="00932C58">
        <w:rPr>
          <w:rFonts w:ascii="Arial" w:hAnsi="Arial" w:cs="Arial"/>
          <w:color w:val="000000"/>
          <w:lang w:val="tt-RU"/>
        </w:rPr>
        <w:t>30 календарь көн эчендә контроль объектының торышыннан тайпылуның өч һәм аннан да күбрәк очраклары ачыклану турында белешмәләр булу, аңа таләпләр муниципаль берәмлек территориясен төзекләндерү кагыйдәләре белән билгеләнгән, алар төзекләндерү өлкәсендә мәҗбүри таләпләрне бозуның булган билгеләре һәм гражданнардан, оешмалардан килгән закон белән саклана торган кыйммәтләргә зыян китерү (зыян китерү) ихтималлыгы турында сөйли, дәүләт хакимияте органнары, җирле үзидарә органнары, массакүләм мәгълүмат чараларыннан, «Интернет» мәгълүмат-телекоммуникация челтәреннән һәм(яки) кергән мәгълүматларның дөреслеген бәяләүгә юнәлдерелгән чаралар нәтиҗәсендә алынган</w:t>
      </w:r>
      <w:r w:rsidR="000A5B7A" w:rsidRPr="00932C58">
        <w:rPr>
          <w:rFonts w:ascii="Arial" w:hAnsi="Arial" w:cs="Arial"/>
          <w:lang w:val="tt-RU"/>
        </w:rPr>
        <w:t>.</w:t>
      </w:r>
    </w:p>
    <w:p w:rsidR="000A5B7A" w:rsidRPr="00932C58" w:rsidRDefault="004E0D27" w:rsidP="000A5B7A">
      <w:pPr>
        <w:pStyle w:val="formattext"/>
        <w:numPr>
          <w:ilvl w:val="0"/>
          <w:numId w:val="14"/>
        </w:numPr>
        <w:ind w:left="0" w:firstLine="284"/>
        <w:jc w:val="both"/>
        <w:rPr>
          <w:rFonts w:ascii="Arial" w:hAnsi="Arial" w:cs="Arial"/>
          <w:lang w:val="tt-RU"/>
        </w:rPr>
      </w:pPr>
      <w:r w:rsidRPr="00932C58">
        <w:rPr>
          <w:rFonts w:ascii="Arial" w:hAnsi="Arial" w:cs="Arial"/>
          <w:color w:val="000000"/>
          <w:lang w:val="tt-RU"/>
        </w:rPr>
        <w:t>Контрольдә тотылган затка карата төзекләндерү өлкәсендә мәҗбүри таләпләрне бозган өчен административ җәза билгеләү турында Административ хокук бозу турындагы эш буенча бер ел эчендә кимендә биш карарның булуы</w:t>
      </w:r>
      <w:r w:rsidR="000A5B7A" w:rsidRPr="00932C58">
        <w:rPr>
          <w:rFonts w:ascii="Arial" w:hAnsi="Arial" w:cs="Arial"/>
          <w:lang w:val="tt-RU"/>
        </w:rPr>
        <w:t>.</w:t>
      </w:r>
    </w:p>
    <w:p w:rsidR="000A5B7A" w:rsidRPr="00932C58" w:rsidRDefault="004E0D27" w:rsidP="000A5B7A">
      <w:pPr>
        <w:pStyle w:val="formattext"/>
        <w:numPr>
          <w:ilvl w:val="0"/>
          <w:numId w:val="14"/>
        </w:numPr>
        <w:ind w:left="0" w:firstLine="284"/>
        <w:jc w:val="both"/>
        <w:rPr>
          <w:rFonts w:ascii="Arial" w:hAnsi="Arial" w:cs="Arial"/>
          <w:lang w:val="tt-RU"/>
        </w:rPr>
      </w:pPr>
      <w:r w:rsidRPr="00932C58">
        <w:rPr>
          <w:rFonts w:ascii="Arial" w:hAnsi="Arial" w:cs="Arial"/>
          <w:color w:val="000000"/>
          <w:lang w:val="tt-RU"/>
        </w:rPr>
        <w:t>Торак пунктның бер административ-территориаль берәмлеге (урам, микрорайон) территориясендә травма алуга бәйле рәвештә травматологик ярдәм күрсәтү өчен мөрәҗәгать иткән гражданнар санының алдагы вакытның шул ук чоры белән чагыштырганда, ике календарь атна дәвамында 15 һәм аннан да күбрәк процентка артуы</w:t>
      </w:r>
      <w:r w:rsidRPr="00932C58">
        <w:rPr>
          <w:rFonts w:ascii="Arial" w:hAnsi="Arial" w:cs="Arial"/>
          <w:color w:val="000000"/>
          <w:sz w:val="20"/>
          <w:szCs w:val="20"/>
          <w:lang w:val="tt-RU"/>
        </w:rPr>
        <w:t>,</w:t>
      </w:r>
    </w:p>
    <w:p w:rsidR="004944C2" w:rsidRPr="00932C58" w:rsidRDefault="004944C2" w:rsidP="000A5B7A">
      <w:pPr>
        <w:ind w:right="3968"/>
        <w:rPr>
          <w:rFonts w:ascii="Arial" w:eastAsiaTheme="minorEastAsia" w:hAnsi="Arial" w:cs="Arial"/>
          <w:bCs/>
          <w:lang w:val="tt-RU"/>
        </w:rPr>
      </w:pPr>
    </w:p>
    <w:sectPr w:rsidR="004944C2" w:rsidRPr="00932C58" w:rsidSect="000A5B7A">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ED1"/>
    <w:multiLevelType w:val="hybridMultilevel"/>
    <w:tmpl w:val="AC26BB4E"/>
    <w:lvl w:ilvl="0" w:tplc="F36E6008">
      <w:start w:val="1"/>
      <w:numFmt w:val="decimal"/>
      <w:lvlText w:val="%1."/>
      <w:lvlJc w:val="left"/>
      <w:pPr>
        <w:ind w:left="970" w:hanging="43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7D11022"/>
    <w:multiLevelType w:val="hybridMultilevel"/>
    <w:tmpl w:val="78F25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613839"/>
    <w:multiLevelType w:val="multilevel"/>
    <w:tmpl w:val="59AA49A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9F457F9"/>
    <w:multiLevelType w:val="hybridMultilevel"/>
    <w:tmpl w:val="F1DE56EA"/>
    <w:lvl w:ilvl="0" w:tplc="DC8ECA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D04E40"/>
    <w:multiLevelType w:val="hybridMultilevel"/>
    <w:tmpl w:val="3850D316"/>
    <w:lvl w:ilvl="0" w:tplc="123E4E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802045"/>
    <w:multiLevelType w:val="hybridMultilevel"/>
    <w:tmpl w:val="1CD810D6"/>
    <w:lvl w:ilvl="0" w:tplc="3A648E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A553C70"/>
    <w:multiLevelType w:val="multilevel"/>
    <w:tmpl w:val="A38A6942"/>
    <w:lvl w:ilvl="0">
      <w:start w:val="1"/>
      <w:numFmt w:val="decimal"/>
      <w:lvlText w:val="%1."/>
      <w:lvlJc w:val="left"/>
      <w:pPr>
        <w:ind w:left="840" w:hanging="360"/>
      </w:pPr>
      <w:rPr>
        <w:b/>
      </w:rPr>
    </w:lvl>
    <w:lvl w:ilvl="1">
      <w:start w:val="1"/>
      <w:numFmt w:val="decimal"/>
      <w:isLgl/>
      <w:lvlText w:val="%1.%2."/>
      <w:lvlJc w:val="left"/>
      <w:pPr>
        <w:ind w:left="900" w:hanging="420"/>
      </w:pPr>
      <w:rPr>
        <w:b/>
      </w:r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abstractNum w:abstractNumId="7" w15:restartNumberingAfterBreak="0">
    <w:nsid w:val="3DCE4889"/>
    <w:multiLevelType w:val="hybridMultilevel"/>
    <w:tmpl w:val="0C7E8A9C"/>
    <w:lvl w:ilvl="0" w:tplc="049C29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E80721"/>
    <w:multiLevelType w:val="multilevel"/>
    <w:tmpl w:val="DA48777A"/>
    <w:lvl w:ilvl="0">
      <w:start w:val="1"/>
      <w:numFmt w:val="decimal"/>
      <w:lvlText w:val="%1."/>
      <w:lvlJc w:val="left"/>
      <w:pPr>
        <w:ind w:left="927" w:hanging="360"/>
      </w:pPr>
      <w:rPr>
        <w:rFonts w:cs="Times New Roman"/>
        <w:b/>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9" w15:restartNumberingAfterBreak="0">
    <w:nsid w:val="4B401C8D"/>
    <w:multiLevelType w:val="hybridMultilevel"/>
    <w:tmpl w:val="FFD40B1E"/>
    <w:lvl w:ilvl="0" w:tplc="0DBC6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3505C1A"/>
    <w:multiLevelType w:val="multilevel"/>
    <w:tmpl w:val="A8960EA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5F784E20"/>
    <w:multiLevelType w:val="multilevel"/>
    <w:tmpl w:val="2F3A2C64"/>
    <w:lvl w:ilvl="0">
      <w:start w:val="1"/>
      <w:numFmt w:val="decimal"/>
      <w:lvlText w:val="%1."/>
      <w:lvlJc w:val="left"/>
      <w:pPr>
        <w:ind w:left="927" w:hanging="360"/>
      </w:pPr>
      <w:rPr>
        <w:b/>
      </w:rPr>
    </w:lvl>
    <w:lvl w:ilvl="1">
      <w:start w:val="1"/>
      <w:numFmt w:val="decimal"/>
      <w:isLgl/>
      <w:lvlText w:val="%1.%2."/>
      <w:lvlJc w:val="left"/>
      <w:pPr>
        <w:ind w:left="1287" w:hanging="720"/>
      </w:pPr>
      <w:rPr>
        <w:b/>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2" w15:restartNumberingAfterBreak="0">
    <w:nsid w:val="7BCF098B"/>
    <w:multiLevelType w:val="hybridMultilevel"/>
    <w:tmpl w:val="3F0E4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D840475"/>
    <w:multiLevelType w:val="hybridMultilevel"/>
    <w:tmpl w:val="9A6C8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F5"/>
    <w:rsid w:val="000337BC"/>
    <w:rsid w:val="000A5B7A"/>
    <w:rsid w:val="000B5A06"/>
    <w:rsid w:val="00141E17"/>
    <w:rsid w:val="002E492D"/>
    <w:rsid w:val="00332024"/>
    <w:rsid w:val="00336C10"/>
    <w:rsid w:val="0036051F"/>
    <w:rsid w:val="003771F6"/>
    <w:rsid w:val="003803C0"/>
    <w:rsid w:val="00397961"/>
    <w:rsid w:val="003B3421"/>
    <w:rsid w:val="003F4377"/>
    <w:rsid w:val="00404B23"/>
    <w:rsid w:val="004438FB"/>
    <w:rsid w:val="004807E7"/>
    <w:rsid w:val="004944C2"/>
    <w:rsid w:val="004A1166"/>
    <w:rsid w:val="004B4CCE"/>
    <w:rsid w:val="004B7129"/>
    <w:rsid w:val="004E0D27"/>
    <w:rsid w:val="005E5EBD"/>
    <w:rsid w:val="0062112A"/>
    <w:rsid w:val="00692010"/>
    <w:rsid w:val="00781C45"/>
    <w:rsid w:val="007A247C"/>
    <w:rsid w:val="00846D81"/>
    <w:rsid w:val="00880991"/>
    <w:rsid w:val="008D08EF"/>
    <w:rsid w:val="00920853"/>
    <w:rsid w:val="00932C58"/>
    <w:rsid w:val="009835B6"/>
    <w:rsid w:val="009E6A1C"/>
    <w:rsid w:val="00A179F5"/>
    <w:rsid w:val="00A22549"/>
    <w:rsid w:val="00AA32BA"/>
    <w:rsid w:val="00BB2D10"/>
    <w:rsid w:val="00C0772A"/>
    <w:rsid w:val="00C15316"/>
    <w:rsid w:val="00C76E7A"/>
    <w:rsid w:val="00C868AE"/>
    <w:rsid w:val="00D5189F"/>
    <w:rsid w:val="00DB1C1F"/>
    <w:rsid w:val="00EB2AF5"/>
    <w:rsid w:val="00F43101"/>
    <w:rsid w:val="00FA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C999"/>
  <w15:chartTrackingRefBased/>
  <w15:docId w15:val="{A23D4DEE-4A48-4829-B197-92A008DC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A1166"/>
    <w:pPr>
      <w:spacing w:after="120"/>
    </w:pPr>
  </w:style>
  <w:style w:type="character" w:customStyle="1" w:styleId="a4">
    <w:name w:val="Основной текст Знак"/>
    <w:basedOn w:val="a0"/>
    <w:link w:val="a3"/>
    <w:uiPriority w:val="99"/>
    <w:rsid w:val="004A1166"/>
    <w:rPr>
      <w:rFonts w:ascii="Times New Roman" w:eastAsia="Times New Roman" w:hAnsi="Times New Roman" w:cs="Times New Roman"/>
      <w:sz w:val="24"/>
      <w:szCs w:val="24"/>
      <w:lang w:eastAsia="ru-RU"/>
    </w:rPr>
  </w:style>
  <w:style w:type="paragraph" w:customStyle="1" w:styleId="1">
    <w:name w:val="Без интервала1"/>
    <w:rsid w:val="004A1166"/>
    <w:pPr>
      <w:spacing w:after="0" w:line="240" w:lineRule="auto"/>
    </w:pPr>
    <w:rPr>
      <w:rFonts w:ascii="Calibri" w:eastAsia="Times New Roman" w:hAnsi="Calibri" w:cs="Times New Roman"/>
    </w:rPr>
  </w:style>
  <w:style w:type="paragraph" w:customStyle="1" w:styleId="2">
    <w:name w:val="Без интервала2"/>
    <w:rsid w:val="000337BC"/>
    <w:pPr>
      <w:spacing w:after="0" w:line="240" w:lineRule="auto"/>
    </w:pPr>
    <w:rPr>
      <w:rFonts w:ascii="Calibri" w:eastAsia="Times New Roman" w:hAnsi="Calibri" w:cs="Times New Roman"/>
    </w:rPr>
  </w:style>
  <w:style w:type="character" w:styleId="a5">
    <w:name w:val="Hyperlink"/>
    <w:basedOn w:val="a0"/>
    <w:uiPriority w:val="99"/>
    <w:unhideWhenUsed/>
    <w:rsid w:val="00332024"/>
    <w:rPr>
      <w:color w:val="0563C1" w:themeColor="hyperlink"/>
      <w:u w:val="single"/>
    </w:rPr>
  </w:style>
  <w:style w:type="paragraph" w:customStyle="1" w:styleId="ConsPlusNormal">
    <w:name w:val="ConsPlusNormal"/>
    <w:rsid w:val="00332024"/>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920853"/>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920853"/>
    <w:pPr>
      <w:ind w:left="720"/>
      <w:contextualSpacing/>
    </w:pPr>
  </w:style>
  <w:style w:type="paragraph" w:customStyle="1" w:styleId="headertext">
    <w:name w:val="headertext"/>
    <w:basedOn w:val="a"/>
    <w:rsid w:val="00BB2D10"/>
    <w:pPr>
      <w:spacing w:before="100" w:beforeAutospacing="1" w:after="100" w:afterAutospacing="1"/>
    </w:pPr>
  </w:style>
  <w:style w:type="paragraph" w:customStyle="1" w:styleId="formattext">
    <w:name w:val="formattext"/>
    <w:basedOn w:val="a"/>
    <w:rsid w:val="00BB2D10"/>
    <w:pPr>
      <w:spacing w:before="100" w:beforeAutospacing="1" w:after="100" w:afterAutospacing="1"/>
    </w:pPr>
  </w:style>
  <w:style w:type="paragraph" w:styleId="a9">
    <w:name w:val="Balloon Text"/>
    <w:basedOn w:val="a"/>
    <w:link w:val="aa"/>
    <w:uiPriority w:val="99"/>
    <w:semiHidden/>
    <w:unhideWhenUsed/>
    <w:rsid w:val="008D08EF"/>
    <w:rPr>
      <w:rFonts w:ascii="Segoe UI" w:hAnsi="Segoe UI" w:cs="Segoe UI"/>
      <w:sz w:val="18"/>
      <w:szCs w:val="18"/>
    </w:rPr>
  </w:style>
  <w:style w:type="character" w:customStyle="1" w:styleId="aa">
    <w:name w:val="Текст выноски Знак"/>
    <w:basedOn w:val="a0"/>
    <w:link w:val="a9"/>
    <w:uiPriority w:val="99"/>
    <w:semiHidden/>
    <w:rsid w:val="008D08EF"/>
    <w:rPr>
      <w:rFonts w:ascii="Segoe UI" w:eastAsia="Times New Roman" w:hAnsi="Segoe UI" w:cs="Segoe UI"/>
      <w:sz w:val="18"/>
      <w:szCs w:val="18"/>
      <w:lang w:eastAsia="ru-RU"/>
    </w:rPr>
  </w:style>
  <w:style w:type="paragraph" w:customStyle="1" w:styleId="FORMATTEXT0">
    <w:name w:val=".FORMATTEXT"/>
    <w:uiPriority w:val="99"/>
    <w:rsid w:val="009E6A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9E6A1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8">
    <w:name w:val="Абзац списка Знак"/>
    <w:link w:val="a7"/>
    <w:uiPriority w:val="34"/>
    <w:locked/>
    <w:rsid w:val="006920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192">
      <w:bodyDiv w:val="1"/>
      <w:marLeft w:val="0"/>
      <w:marRight w:val="0"/>
      <w:marTop w:val="0"/>
      <w:marBottom w:val="0"/>
      <w:divBdr>
        <w:top w:val="none" w:sz="0" w:space="0" w:color="auto"/>
        <w:left w:val="none" w:sz="0" w:space="0" w:color="auto"/>
        <w:bottom w:val="none" w:sz="0" w:space="0" w:color="auto"/>
        <w:right w:val="none" w:sz="0" w:space="0" w:color="auto"/>
      </w:divBdr>
    </w:div>
    <w:div w:id="154421428">
      <w:bodyDiv w:val="1"/>
      <w:marLeft w:val="0"/>
      <w:marRight w:val="0"/>
      <w:marTop w:val="0"/>
      <w:marBottom w:val="0"/>
      <w:divBdr>
        <w:top w:val="none" w:sz="0" w:space="0" w:color="auto"/>
        <w:left w:val="none" w:sz="0" w:space="0" w:color="auto"/>
        <w:bottom w:val="none" w:sz="0" w:space="0" w:color="auto"/>
        <w:right w:val="none" w:sz="0" w:space="0" w:color="auto"/>
      </w:divBdr>
    </w:div>
    <w:div w:id="250167505">
      <w:bodyDiv w:val="1"/>
      <w:marLeft w:val="0"/>
      <w:marRight w:val="0"/>
      <w:marTop w:val="0"/>
      <w:marBottom w:val="0"/>
      <w:divBdr>
        <w:top w:val="none" w:sz="0" w:space="0" w:color="auto"/>
        <w:left w:val="none" w:sz="0" w:space="0" w:color="auto"/>
        <w:bottom w:val="none" w:sz="0" w:space="0" w:color="auto"/>
        <w:right w:val="none" w:sz="0" w:space="0" w:color="auto"/>
      </w:divBdr>
    </w:div>
    <w:div w:id="780957787">
      <w:bodyDiv w:val="1"/>
      <w:marLeft w:val="0"/>
      <w:marRight w:val="0"/>
      <w:marTop w:val="0"/>
      <w:marBottom w:val="0"/>
      <w:divBdr>
        <w:top w:val="none" w:sz="0" w:space="0" w:color="auto"/>
        <w:left w:val="none" w:sz="0" w:space="0" w:color="auto"/>
        <w:bottom w:val="none" w:sz="0" w:space="0" w:color="auto"/>
        <w:right w:val="none" w:sz="0" w:space="0" w:color="auto"/>
      </w:divBdr>
    </w:div>
    <w:div w:id="1158233926">
      <w:bodyDiv w:val="1"/>
      <w:marLeft w:val="0"/>
      <w:marRight w:val="0"/>
      <w:marTop w:val="0"/>
      <w:marBottom w:val="0"/>
      <w:divBdr>
        <w:top w:val="none" w:sz="0" w:space="0" w:color="auto"/>
        <w:left w:val="none" w:sz="0" w:space="0" w:color="auto"/>
        <w:bottom w:val="none" w:sz="0" w:space="0" w:color="auto"/>
        <w:right w:val="none" w:sz="0" w:space="0" w:color="auto"/>
      </w:divBdr>
    </w:div>
    <w:div w:id="1164397561">
      <w:bodyDiv w:val="1"/>
      <w:marLeft w:val="0"/>
      <w:marRight w:val="0"/>
      <w:marTop w:val="0"/>
      <w:marBottom w:val="0"/>
      <w:divBdr>
        <w:top w:val="none" w:sz="0" w:space="0" w:color="auto"/>
        <w:left w:val="none" w:sz="0" w:space="0" w:color="auto"/>
        <w:bottom w:val="none" w:sz="0" w:space="0" w:color="auto"/>
        <w:right w:val="none" w:sz="0" w:space="0" w:color="auto"/>
      </w:divBdr>
    </w:div>
    <w:div w:id="1253125870">
      <w:bodyDiv w:val="1"/>
      <w:marLeft w:val="0"/>
      <w:marRight w:val="0"/>
      <w:marTop w:val="0"/>
      <w:marBottom w:val="0"/>
      <w:divBdr>
        <w:top w:val="none" w:sz="0" w:space="0" w:color="auto"/>
        <w:left w:val="none" w:sz="0" w:space="0" w:color="auto"/>
        <w:bottom w:val="none" w:sz="0" w:space="0" w:color="auto"/>
        <w:right w:val="none" w:sz="0" w:space="0" w:color="auto"/>
      </w:divBdr>
    </w:div>
    <w:div w:id="1288700161">
      <w:bodyDiv w:val="1"/>
      <w:marLeft w:val="0"/>
      <w:marRight w:val="0"/>
      <w:marTop w:val="0"/>
      <w:marBottom w:val="0"/>
      <w:divBdr>
        <w:top w:val="none" w:sz="0" w:space="0" w:color="auto"/>
        <w:left w:val="none" w:sz="0" w:space="0" w:color="auto"/>
        <w:bottom w:val="none" w:sz="0" w:space="0" w:color="auto"/>
        <w:right w:val="none" w:sz="0" w:space="0" w:color="auto"/>
      </w:divBdr>
    </w:div>
    <w:div w:id="1391151375">
      <w:bodyDiv w:val="1"/>
      <w:marLeft w:val="0"/>
      <w:marRight w:val="0"/>
      <w:marTop w:val="0"/>
      <w:marBottom w:val="0"/>
      <w:divBdr>
        <w:top w:val="none" w:sz="0" w:space="0" w:color="auto"/>
        <w:left w:val="none" w:sz="0" w:space="0" w:color="auto"/>
        <w:bottom w:val="none" w:sz="0" w:space="0" w:color="auto"/>
        <w:right w:val="none" w:sz="0" w:space="0" w:color="auto"/>
      </w:divBdr>
    </w:div>
    <w:div w:id="1748379185">
      <w:bodyDiv w:val="1"/>
      <w:marLeft w:val="0"/>
      <w:marRight w:val="0"/>
      <w:marTop w:val="0"/>
      <w:marBottom w:val="0"/>
      <w:divBdr>
        <w:top w:val="none" w:sz="0" w:space="0" w:color="auto"/>
        <w:left w:val="none" w:sz="0" w:space="0" w:color="auto"/>
        <w:bottom w:val="none" w:sz="0" w:space="0" w:color="auto"/>
        <w:right w:val="none" w:sz="0" w:space="0" w:color="auto"/>
      </w:divBdr>
    </w:div>
    <w:div w:id="1796947631">
      <w:bodyDiv w:val="1"/>
      <w:marLeft w:val="0"/>
      <w:marRight w:val="0"/>
      <w:marTop w:val="0"/>
      <w:marBottom w:val="0"/>
      <w:divBdr>
        <w:top w:val="none" w:sz="0" w:space="0" w:color="auto"/>
        <w:left w:val="none" w:sz="0" w:space="0" w:color="auto"/>
        <w:bottom w:val="none" w:sz="0" w:space="0" w:color="auto"/>
        <w:right w:val="none" w:sz="0" w:space="0" w:color="auto"/>
      </w:divBdr>
    </w:div>
    <w:div w:id="2007434817">
      <w:bodyDiv w:val="1"/>
      <w:marLeft w:val="0"/>
      <w:marRight w:val="0"/>
      <w:marTop w:val="0"/>
      <w:marBottom w:val="0"/>
      <w:divBdr>
        <w:top w:val="none" w:sz="0" w:space="0" w:color="auto"/>
        <w:left w:val="none" w:sz="0" w:space="0" w:color="auto"/>
        <w:bottom w:val="none" w:sz="0" w:space="0" w:color="auto"/>
        <w:right w:val="none" w:sz="0" w:space="0" w:color="auto"/>
      </w:divBdr>
    </w:div>
    <w:div w:id="2068600285">
      <w:bodyDiv w:val="1"/>
      <w:marLeft w:val="0"/>
      <w:marRight w:val="0"/>
      <w:marTop w:val="0"/>
      <w:marBottom w:val="0"/>
      <w:divBdr>
        <w:top w:val="none" w:sz="0" w:space="0" w:color="auto"/>
        <w:left w:val="none" w:sz="0" w:space="0" w:color="auto"/>
        <w:bottom w:val="none" w:sz="0" w:space="0" w:color="auto"/>
        <w:right w:val="none" w:sz="0" w:space="0" w:color="auto"/>
      </w:divBdr>
    </w:div>
    <w:div w:id="2077312460">
      <w:bodyDiv w:val="1"/>
      <w:marLeft w:val="0"/>
      <w:marRight w:val="0"/>
      <w:marTop w:val="0"/>
      <w:marBottom w:val="0"/>
      <w:divBdr>
        <w:top w:val="none" w:sz="0" w:space="0" w:color="auto"/>
        <w:left w:val="none" w:sz="0" w:space="0" w:color="auto"/>
        <w:bottom w:val="none" w:sz="0" w:space="0" w:color="auto"/>
        <w:right w:val="none" w:sz="0" w:space="0" w:color="auto"/>
      </w:divBdr>
    </w:div>
    <w:div w:id="20994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y.tatarstan.ru/kildebi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tatarsta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Файзутдинова Эндже Талигатовна</dc:creator>
  <cp:keywords/>
  <dc:description/>
  <cp:lastModifiedBy>Admin</cp:lastModifiedBy>
  <cp:revision>3</cp:revision>
  <cp:lastPrinted>2023-10-18T10:44:00Z</cp:lastPrinted>
  <dcterms:created xsi:type="dcterms:W3CDTF">2023-12-07T06:05:00Z</dcterms:created>
  <dcterms:modified xsi:type="dcterms:W3CDTF">2023-12-12T06:07:00Z</dcterms:modified>
</cp:coreProperties>
</file>